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F8F" w:rsidRPr="00F80F8F" w:rsidRDefault="00F80F8F" w:rsidP="00F80F8F">
      <w:pPr>
        <w:jc w:val="center"/>
        <w:rPr>
          <w:b/>
          <w:bCs/>
        </w:rPr>
      </w:pPr>
      <w:bookmarkStart w:id="0" w:name="_GoBack"/>
      <w:r w:rsidRPr="00F80F8F">
        <w:rPr>
          <w:b/>
          <w:bCs/>
        </w:rPr>
        <w:t>Порядок определения цен (тарифов) на электрическую энергию (мощность). Порядок смены ценовой категории.</w:t>
      </w:r>
    </w:p>
    <w:bookmarkEnd w:id="0"/>
    <w:p w:rsidR="00F80F8F" w:rsidRDefault="00F80F8F" w:rsidP="00F80F8F"/>
    <w:p w:rsidR="00F80F8F" w:rsidRDefault="00F80F8F" w:rsidP="00F80F8F">
      <w:pPr>
        <w:ind w:firstLine="708"/>
      </w:pPr>
      <w:r>
        <w:t>В соответствии с п.97 Основных положений функционирования розничных рынков электрической энергии, утвержденных ПП РФ № 442 от 04.05.2012 (далее - Основные положения), потребители, максимальная мощность энергопринимающих устройств которых менее 670 кВт, осуществляют выбор ценовой категории самостоятельно с учетом положений настоящего пункта посредством уведомления энергосбытовой компании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F80F8F" w:rsidRDefault="00F80F8F" w:rsidP="00F80F8F">
      <w:pPr>
        <w:ind w:firstLine="708"/>
      </w:pPr>
      <w:r>
        <w:t>- первую ценовую категорию - при условии выбора одноставочного варианта тарифа на услуги по передаче электрической энергии;</w:t>
      </w:r>
    </w:p>
    <w:p w:rsidR="00F80F8F" w:rsidRDefault="00F80F8F" w:rsidP="00F80F8F">
      <w:r>
        <w:t>- 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F80F8F" w:rsidRDefault="00F80F8F" w:rsidP="00F80F8F">
      <w:pPr>
        <w:ind w:firstLine="708"/>
      </w:pPr>
      <w:r>
        <w:t>- 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F80F8F" w:rsidRDefault="00F80F8F" w:rsidP="00F80F8F">
      <w:pPr>
        <w:ind w:firstLine="708"/>
      </w:pPr>
      <w:r>
        <w:t>- 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F80F8F" w:rsidRDefault="00F80F8F" w:rsidP="00F80F8F">
      <w:pPr>
        <w:ind w:firstLine="708"/>
      </w:pPr>
      <w:r>
        <w:t>- 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80F8F" w:rsidRDefault="00F80F8F" w:rsidP="00F80F8F">
      <w:pPr>
        <w:ind w:firstLine="708"/>
      </w:pPr>
      <w:r>
        <w:t>- 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80F8F" w:rsidRDefault="00F80F8F" w:rsidP="00F80F8F">
      <w:pPr>
        <w:ind w:firstLine="708"/>
      </w:pPr>
      <w:r>
        <w:t xml:space="preserve">Потребители с максимальной мощностью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энергосбытовой компании в течение 1 месяца с даты принятия решения об установлении тарифов на услуги по передаче электрической </w:t>
      </w:r>
      <w:r>
        <w:lastRenderedPageBreak/>
        <w:t>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F80F8F" w:rsidRDefault="00F80F8F" w:rsidP="00F80F8F">
      <w:r>
        <w:t>-</w:t>
      </w:r>
      <w:r>
        <w:tab/>
      </w:r>
      <w:r>
        <w:t xml:space="preserve"> 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w:t>
      </w:r>
    </w:p>
    <w:p w:rsidR="00F80F8F" w:rsidRDefault="00F80F8F" w:rsidP="00F80F8F">
      <w:r>
        <w:t>условии выбора одноставочного варианта тарифа на услуги по передаче электрической энергии;</w:t>
      </w:r>
    </w:p>
    <w:p w:rsidR="00F80F8F" w:rsidRDefault="00F80F8F" w:rsidP="00F80F8F">
      <w:pPr>
        <w:ind w:firstLine="708"/>
      </w:pPr>
      <w:r>
        <w:t>- 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F80F8F" w:rsidRDefault="00F80F8F" w:rsidP="00F80F8F">
      <w:pPr>
        <w:ind w:firstLine="708"/>
      </w:pPr>
      <w:r>
        <w:t>- 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80F8F" w:rsidRDefault="00F80F8F" w:rsidP="00F80F8F">
      <w:pPr>
        <w:ind w:firstLine="708"/>
      </w:pPr>
      <w:r>
        <w:t>- 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80F8F" w:rsidRDefault="00F80F8F" w:rsidP="00F80F8F">
      <w:pPr>
        <w:ind w:firstLine="708"/>
      </w:pPr>
      <w:r>
        <w:t>Потребители, энергопринимающие устройства которых присоединены, к объектам электросетевого хозяйства, входящим в единую национальную (общероссийскую) электрическую сеть непосредственно (или опосредованно), для произведения расчетов могут выбрать только четвертую или шестую ценовую категорию.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F80F8F" w:rsidRDefault="00F80F8F" w:rsidP="00F80F8F">
      <w:pPr>
        <w:ind w:firstLine="708"/>
      </w:pPr>
      <w:r>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F80F8F" w:rsidRDefault="00F80F8F" w:rsidP="00F80F8F">
      <w:pPr>
        <w:ind w:firstLine="708"/>
      </w:pPr>
      <w:r>
        <w:t xml:space="preserve">В соответствии с абзацем 11 п. 15 (1) Правил недискриминационного доступа у услугам по передаче электрической энергии и оказания этих услуг, утвержденных Постановлением Правительства РФ от 27.12.2004 № 861, изменение варианта цены </w:t>
      </w:r>
      <w:r>
        <w:lastRenderedPageBreak/>
        <w:t>(тарифа)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w:t>
      </w:r>
    </w:p>
    <w:p w:rsidR="00263A64" w:rsidRDefault="00263A64"/>
    <w:sectPr w:rsidR="00263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8F"/>
    <w:rsid w:val="00263A64"/>
    <w:rsid w:val="00550EE0"/>
    <w:rsid w:val="007B7A48"/>
    <w:rsid w:val="00960716"/>
    <w:rsid w:val="00EC3362"/>
    <w:rsid w:val="00F8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124D"/>
  <w15:chartTrackingRefBased/>
  <w15:docId w15:val="{525C69F9-5DFD-4E57-B131-1A7E4317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EE0"/>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2019-12-13T07:51:00Z</dcterms:created>
  <dcterms:modified xsi:type="dcterms:W3CDTF">2019-12-13T07:53:00Z</dcterms:modified>
</cp:coreProperties>
</file>